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F70" w:rsidRPr="00B344A9" w:rsidRDefault="0027107F" w:rsidP="00B344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381.45pt;margin-top:377.55pt;width:75pt;height:55.5pt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325.95pt;margin-top:377.55pt;width:1.5pt;height:55.5pt;z-index:2516869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226.95pt;margin-top:377.55pt;width:54pt;height:55.5pt;flip:x;z-index:2516858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146.7pt;margin-top:350.55pt;width:29.25pt;height:15pt;z-index:2516848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-10.8pt;margin-top:337.8pt;width:57.75pt;height:27.75pt;flip:x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322.2pt;margin-top:289.05pt;width:42.75pt;height:20.25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139.2pt;margin-top:289.05pt;width:63.75pt;height:20.25pt;flip:x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336.45pt;margin-top:142.8pt;width:35.25pt;height:27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134.7pt;margin-top:149.55pt;width:36.75pt;height:20.25pt;flip:x;z-index:2516797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241.95pt;margin-top:118.05pt;width:0;height:19.5pt;z-index:2516787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396.45pt;margin-top:433.05pt;width:100.5pt;height:63.75pt;z-index:251677696">
            <v:textbox style="mso-next-textbox:#_x0000_s1047">
              <w:txbxContent>
                <w:p w:rsidR="0027107F" w:rsidRP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Некро</w:t>
                  </w:r>
                  <w:r w:rsidRPr="0027107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фаги</w:t>
                  </w:r>
                  <w:proofErr w:type="spellEnd"/>
                  <w:r w:rsidRPr="0027107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2710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питаются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мёртвыми телами.</w:t>
                  </w:r>
                </w:p>
                <w:p w:rsidR="0027107F" w:rsidRP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left:0;text-align:left;margin-left:280.95pt;margin-top:433.05pt;width:100.5pt;height:63.75pt;z-index:251676672">
            <v:textbox style="mso-next-textbox:#_x0000_s1046">
              <w:txbxContent>
                <w:p w:rsidR="0027107F" w:rsidRP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Копро</w:t>
                  </w:r>
                  <w:r w:rsidRPr="0027107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фаги </w:t>
                  </w:r>
                  <w:r w:rsidRPr="002710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питаются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экскриментами</w:t>
                  </w:r>
                  <w:proofErr w:type="spellEnd"/>
                </w:p>
                <w:p w:rsidR="0027107F" w:rsidRP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158.7pt;margin-top:433.05pt;width:100.5pt;height:63.75pt;z-index:251675648">
            <v:textbox style="mso-next-textbox:#_x0000_s1045">
              <w:txbxContent>
                <w:p w:rsidR="0027107F" w:rsidRP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7107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Детритофаги</w:t>
                  </w:r>
                  <w:proofErr w:type="spellEnd"/>
                  <w:r w:rsidRPr="0027107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2710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 питаются детритом</w:t>
                  </w:r>
                </w:p>
                <w:p w:rsidR="0027107F" w:rsidRP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254.7pt;margin-top:309.3pt;width:219pt;height:63.75pt;z-index:251674624">
            <v:textbox style="mso-next-textbox:#_x0000_s1044">
              <w:txbxContent>
                <w:p w:rsidR="0027107F" w:rsidRDefault="0027107F" w:rsidP="0027107F">
                  <w:pPr>
                    <w:pStyle w:val="a5"/>
                    <w:shd w:val="clear" w:color="auto" w:fill="FFFFFF"/>
                    <w:spacing w:before="0" w:beforeAutospacing="0" w:after="0" w:afterAutospacing="0"/>
                    <w:contextualSpacing/>
                    <w:jc w:val="both"/>
                  </w:pPr>
                  <w:proofErr w:type="spellStart"/>
                  <w:r w:rsidRPr="00691628">
                    <w:rPr>
                      <w:b/>
                      <w:bCs/>
                      <w:i/>
                      <w:iCs/>
                    </w:rPr>
                    <w:t>Сапротроф</w:t>
                  </w:r>
                  <w:r>
                    <w:rPr>
                      <w:b/>
                      <w:bCs/>
                      <w:i/>
                      <w:iCs/>
                    </w:rPr>
                    <w:t>ы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 xml:space="preserve"> - </w:t>
                  </w:r>
                  <w:r w:rsidRPr="00691628">
                    <w:rPr>
                      <w:rStyle w:val="apple-converted-space"/>
                    </w:rPr>
                    <w:t> </w:t>
                  </w:r>
                  <w:r w:rsidRPr="00691628">
                    <w:t xml:space="preserve">используют в качестве пищи органические вещества мертвых тел или выделения (экскременты) животных. </w:t>
                  </w:r>
                </w:p>
                <w:p w:rsidR="0027107F" w:rsidRPr="00B344A9" w:rsidRDefault="0027107F" w:rsidP="0027107F">
                  <w:pPr>
                    <w:spacing w:after="0" w:line="240" w:lineRule="auto"/>
                    <w:contextualSpacing/>
                    <w:rPr>
                      <w:i/>
                    </w:rPr>
                  </w:pPr>
                </w:p>
                <w:p w:rsidR="0027107F" w:rsidRPr="00B344A9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-44.55pt;margin-top:39.3pt;width:191.25pt;height:46.5pt;z-index:251658240">
            <v:textbox style="mso-next-textbox:#_x0000_s1026">
              <w:txbxContent>
                <w:p w:rsid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АВТОТРОФЫ</w:t>
                  </w:r>
                </w:p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сами создают орг. вещества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171.45pt;margin-top:39.3pt;width:135.75pt;height:78.75pt;z-index:251659264">
            <v:textbox style="mso-next-textbox:#_x0000_s1029">
              <w:txbxContent>
                <w:p w:rsid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ГЕТЕРОТРОФЫ</w:t>
                  </w:r>
                </w:p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Источник углерода и энергии – другие организмы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left:0;text-align:left;margin-left:171.45pt;margin-top:137.55pt;width:165pt;height:22.5pt;z-index:251666432">
            <v:textbox style="mso-next-textbox:#_x0000_s1036">
              <w:txbxContent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способу получения пищи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175.95pt;margin-top:266.55pt;width:189pt;height:22.5pt;z-index:251669504">
            <v:textbox style="mso-next-textbox:#_x0000_s1039">
              <w:txbxContent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 </w:t>
                  </w:r>
                  <w:r w:rsidRPr="00B34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состоянию источника пищи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105.45pt;margin-top:365.55pt;width:128.25pt;height:51pt;z-index:251673600">
            <v:textbox style="mso-next-textbox:#_x0000_s1043">
              <w:txbxContent>
                <w:p w:rsid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Фитофаги</w:t>
                  </w:r>
                </w:p>
                <w:p w:rsidR="0027107F" w:rsidRP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710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Питаются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растениями</w:t>
                  </w:r>
                  <w:r w:rsidRPr="002710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-55.05pt;margin-top:365.55pt;width:128.25pt;height:51pt;z-index:251672576">
            <v:textbox style="mso-next-textbox:#_x0000_s1042">
              <w:txbxContent>
                <w:p w:rsid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Зоофаги</w:t>
                  </w:r>
                </w:p>
                <w:p w:rsidR="0027107F" w:rsidRPr="0027107F" w:rsidRDefault="0027107F" w:rsidP="0027107F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27107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Питаются животными.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46.95pt;margin-top:309.3pt;width:190.5pt;height:41.25pt;z-index:251670528">
            <v:textbox style="mso-next-textbox:#_x0000_s1040">
              <w:txbxContent>
                <w:p w:rsidR="00B344A9" w:rsidRPr="00691628" w:rsidRDefault="00B344A9" w:rsidP="00B344A9">
                  <w:pPr>
                    <w:pStyle w:val="a5"/>
                    <w:shd w:val="clear" w:color="auto" w:fill="FFFFFF"/>
                    <w:spacing w:before="0" w:beforeAutospacing="0" w:after="0" w:afterAutospacing="0"/>
                    <w:contextualSpacing/>
                    <w:jc w:val="both"/>
                    <w:rPr>
                      <w:rStyle w:val="apple-converted-space"/>
                    </w:rPr>
                  </w:pPr>
                  <w:proofErr w:type="spellStart"/>
                  <w:r w:rsidRPr="00691628">
                    <w:rPr>
                      <w:b/>
                      <w:bCs/>
                      <w:i/>
                      <w:iCs/>
                    </w:rPr>
                    <w:t>Биотроф</w:t>
                  </w:r>
                  <w:r>
                    <w:rPr>
                      <w:b/>
                      <w:bCs/>
                      <w:i/>
                      <w:iCs/>
                    </w:rPr>
                    <w:t>ы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 xml:space="preserve"> - </w:t>
                  </w:r>
                  <w:r w:rsidRPr="00691628">
                    <w:t xml:space="preserve">питаются живыми организмами. </w:t>
                  </w:r>
                </w:p>
                <w:p w:rsidR="00B344A9" w:rsidRPr="00B344A9" w:rsidRDefault="00B344A9" w:rsidP="00B344A9"/>
              </w:txbxContent>
            </v:textbox>
          </v:rect>
        </w:pict>
      </w:r>
      <w:r w:rsidR="00B344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254.7pt;margin-top:169.8pt;width:219pt;height:79.5pt;z-index:251668480">
            <v:textbox style="mso-next-textbox:#_x0000_s1038">
              <w:txbxContent>
                <w:p w:rsid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Осмотрофы</w:t>
                  </w:r>
                  <w:proofErr w:type="spellEnd"/>
                </w:p>
                <w:p w:rsidR="00B344A9" w:rsidRPr="00B344A9" w:rsidRDefault="00B344A9" w:rsidP="00B344A9">
                  <w:pPr>
                    <w:pStyle w:val="a5"/>
                    <w:shd w:val="clear" w:color="auto" w:fill="FFFFFF"/>
                    <w:spacing w:before="0" w:beforeAutospacing="0" w:after="0" w:afterAutospacing="0"/>
                    <w:contextualSpacing/>
                    <w:rPr>
                      <w:i/>
                    </w:rPr>
                  </w:pPr>
                  <w:r w:rsidRPr="00B344A9">
                    <w:rPr>
                      <w:i/>
                    </w:rPr>
                    <w:t>поглощают органические вещества из растворов непосредс</w:t>
                  </w:r>
                  <w:r w:rsidRPr="00B344A9">
                    <w:rPr>
                      <w:i/>
                    </w:rPr>
                    <w:t>т</w:t>
                  </w:r>
                  <w:r w:rsidRPr="00B344A9">
                    <w:rPr>
                      <w:i/>
                    </w:rPr>
                    <w:t>венно через клеточные стенки (грибы, большинство бактерий).</w:t>
                  </w:r>
                </w:p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B344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left:0;text-align:left;margin-left:109.2pt;margin-top:169.8pt;width:128.25pt;height:83.25pt;z-index:251667456">
            <v:textbox style="mso-next-textbox:#_x0000_s1037">
              <w:txbxContent>
                <w:p w:rsid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Фаготрофы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голозои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)</w:t>
                  </w:r>
                </w:p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344A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заглатывают твердые куски пищи</w:t>
                  </w:r>
                  <w:r w:rsidRPr="00691628">
                    <w:t xml:space="preserve"> (</w:t>
                  </w:r>
                  <w:r w:rsidRPr="00B344A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живо</w:t>
                  </w:r>
                  <w:r w:rsidRPr="00B344A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т</w:t>
                  </w:r>
                  <w:r w:rsidRPr="00B344A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ные)</w:t>
                  </w:r>
                </w:p>
              </w:txbxContent>
            </v:textbox>
          </v:rect>
        </w:pict>
      </w:r>
      <w:r w:rsidR="00B344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317.7pt;margin-top:26.55pt;width:179.25pt;height:103.5pt;z-index:251660288">
            <v:textbox style="mso-next-textbox:#_x0000_s1030">
              <w:txbxContent>
                <w:p w:rsid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МИКСОТРОФЫ</w:t>
                  </w:r>
                </w:p>
                <w:p w:rsidR="00B344A9" w:rsidRPr="00691628" w:rsidRDefault="00B344A9" w:rsidP="00B344A9">
                  <w:pPr>
                    <w:pStyle w:val="a5"/>
                    <w:shd w:val="clear" w:color="auto" w:fill="FFFFFF"/>
                    <w:spacing w:before="0" w:beforeAutospacing="0" w:after="0" w:afterAutospacing="0"/>
                    <w:contextualSpacing/>
                  </w:pPr>
                  <w:r w:rsidRPr="00691628">
                    <w:t xml:space="preserve">организмы, которые </w:t>
                  </w:r>
                  <w:proofErr w:type="gramStart"/>
                  <w:r w:rsidRPr="00691628">
                    <w:t>могу</w:t>
                  </w:r>
                  <w:r>
                    <w:t>т</w:t>
                  </w:r>
                  <w:proofErr w:type="gramEnd"/>
                  <w:r>
                    <w:t xml:space="preserve"> как синтезировать орг.</w:t>
                  </w:r>
                  <w:r w:rsidRPr="00691628">
                    <w:t xml:space="preserve"> вещества из неорганических, так и питаться готов</w:t>
                  </w:r>
                  <w:r w:rsidRPr="00691628">
                    <w:t>ы</w:t>
                  </w:r>
                  <w:r w:rsidRPr="00691628">
                    <w:t xml:space="preserve">ми органическими соединениями (насекомоядные растения, </w:t>
                  </w:r>
                  <w:r>
                    <w:t>эвглена зелёная</w:t>
                  </w:r>
                  <w:r w:rsidRPr="00691628">
                    <w:t>).</w:t>
                  </w:r>
                </w:p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B344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-31.05pt;margin-top:124.8pt;width:10.5pt;height:0;z-index:251665408" o:connectortype="straight">
            <v:stroke endarrow="block"/>
          </v:shape>
        </w:pict>
      </w:r>
      <w:r w:rsidR="00B344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-31.05pt;margin-top:169.8pt;width:10.5pt;height:0;z-index:251664384" o:connectortype="straight">
            <v:stroke endarrow="block"/>
          </v:shape>
        </w:pict>
      </w:r>
      <w:r w:rsidR="00B344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-31.05pt;margin-top:85.8pt;width:0;height:84pt;z-index:251663360" o:connectortype="straight"/>
        </w:pict>
      </w:r>
      <w:r w:rsidR="00B344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-20.55pt;margin-top:154.8pt;width:117.75pt;height:36.75pt;z-index:251662336">
            <v:textbox style="mso-next-textbox:#_x0000_s1032">
              <w:txbxContent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хемо</w:t>
                  </w:r>
                  <w:r w:rsidRPr="00B344A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автотрофы</w:t>
                  </w:r>
                  <w:proofErr w:type="spellEnd"/>
                </w:p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хемосинтез</w:t>
                  </w:r>
                </w:p>
              </w:txbxContent>
            </v:textbox>
          </v:rect>
        </w:pict>
      </w:r>
      <w:r w:rsidR="00B344A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-20.55pt;margin-top:106.05pt;width:117.75pt;height:36.75pt;z-index:251661312">
            <v:textbox style="mso-next-textbox:#_x0000_s1031">
              <w:txbxContent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B344A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фотоавтотрофы</w:t>
                  </w:r>
                  <w:proofErr w:type="spellEnd"/>
                </w:p>
                <w:p w:rsidR="00B344A9" w:rsidRPr="00B344A9" w:rsidRDefault="00B344A9" w:rsidP="00B344A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фотосинтез</w:t>
                  </w:r>
                </w:p>
              </w:txbxContent>
            </v:textbox>
          </v:rect>
        </w:pict>
      </w:r>
      <w:r w:rsidR="00B344A9" w:rsidRPr="00B344A9">
        <w:rPr>
          <w:rFonts w:ascii="Times New Roman" w:hAnsi="Times New Roman" w:cs="Times New Roman"/>
          <w:sz w:val="28"/>
          <w:szCs w:val="28"/>
        </w:rPr>
        <w:t>СПОСОБЫ ПИТАНИЯ</w:t>
      </w:r>
    </w:p>
    <w:sectPr w:rsidR="004A6F70" w:rsidRPr="00B344A9" w:rsidSect="004A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64F7"/>
    <w:multiLevelType w:val="hybridMultilevel"/>
    <w:tmpl w:val="4F502DA0"/>
    <w:lvl w:ilvl="0" w:tplc="B352F1E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4CD5F2D"/>
    <w:multiLevelType w:val="hybridMultilevel"/>
    <w:tmpl w:val="66BEF9F8"/>
    <w:lvl w:ilvl="0" w:tplc="C6624B90">
      <w:start w:val="1"/>
      <w:numFmt w:val="decimal"/>
      <w:lvlText w:val="%1."/>
      <w:lvlJc w:val="left"/>
      <w:pPr>
        <w:ind w:left="1377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4A9"/>
    <w:rsid w:val="0027107F"/>
    <w:rsid w:val="004A6F70"/>
    <w:rsid w:val="00B344A9"/>
    <w:rsid w:val="00CE0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3"/>
        <o:r id="V:Rule4" type="connector" idref="#_x0000_s1034"/>
        <o:r id="V:Rule6" type="connector" idref="#_x0000_s1035"/>
        <o:r id="V:Rule8" type="connector" idref="#_x0000_s1048"/>
        <o:r id="V:Rule10" type="connector" idref="#_x0000_s1049"/>
        <o:r id="V:Rule12" type="connector" idref="#_x0000_s1050"/>
        <o:r id="V:Rule14" type="connector" idref="#_x0000_s1051"/>
        <o:r id="V:Rule16" type="connector" idref="#_x0000_s1052"/>
        <o:r id="V:Rule18" type="connector" idref="#_x0000_s1053"/>
        <o:r id="V:Rule20" type="connector" idref="#_x0000_s1054"/>
        <o:r id="V:Rule22" type="connector" idref="#_x0000_s1055"/>
        <o:r id="V:Rule24" type="connector" idref="#_x0000_s1056"/>
        <o:r id="V:Rule26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4A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34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44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2015-08-18T07:51:00Z</dcterms:created>
  <dcterms:modified xsi:type="dcterms:W3CDTF">2015-08-18T08:17:00Z</dcterms:modified>
</cp:coreProperties>
</file>